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CF" w:rsidRPr="005912CF" w:rsidRDefault="005912CF" w:rsidP="00537C1F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14:ligatures w14:val="none"/>
        </w:rPr>
        <w:t xml:space="preserve">     </w:t>
      </w:r>
    </w:p>
    <w:p w:rsidR="005912CF" w:rsidRPr="005912CF" w:rsidRDefault="0078210D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w:drawing>
          <wp:inline distT="0" distB="0" distL="0" distR="0" wp14:anchorId="5B65A240" wp14:editId="650E5D85">
            <wp:extent cx="1800225" cy="895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            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3676A4">
        <w:rPr>
          <w:noProof/>
        </w:rPr>
        <w:drawing>
          <wp:inline distT="0" distB="0" distL="0" distR="0" wp14:anchorId="534EB189" wp14:editId="0CFDBF65">
            <wp:extent cx="1266825" cy="1076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  <w14:ligatures w14:val="none"/>
          <w14:cntxtAlts w14:val="0"/>
        </w:rPr>
        <w:tab/>
      </w:r>
    </w:p>
    <w:p w:rsidR="0078210D" w:rsidRDefault="0078210D" w:rsidP="005912CF">
      <w:pPr>
        <w:jc w:val="center"/>
        <w:rPr>
          <w:color w:val="auto"/>
          <w:kern w:val="0"/>
          <w:sz w:val="32"/>
          <w:szCs w:val="32"/>
          <w14:ligatures w14:val="none"/>
          <w14:cntxtAlts w14:val="0"/>
        </w:rPr>
      </w:pPr>
    </w:p>
    <w:p w:rsidR="0078210D" w:rsidRDefault="0078210D" w:rsidP="005912CF">
      <w:pPr>
        <w:jc w:val="center"/>
        <w:rPr>
          <w:color w:val="auto"/>
          <w:kern w:val="0"/>
          <w:sz w:val="32"/>
          <w:szCs w:val="32"/>
          <w14:ligatures w14:val="none"/>
          <w14:cntxtAlts w14:val="0"/>
        </w:rPr>
      </w:pPr>
    </w:p>
    <w:p w:rsidR="003676A4" w:rsidRDefault="003676A4" w:rsidP="003676A4">
      <w:pPr>
        <w:rPr>
          <w:color w:val="auto"/>
          <w:kern w:val="0"/>
          <w:sz w:val="32"/>
          <w:szCs w:val="32"/>
          <w14:ligatures w14:val="none"/>
          <w14:cntxtAlts w14:val="0"/>
        </w:rPr>
      </w:pPr>
    </w:p>
    <w:p w:rsidR="005912CF" w:rsidRPr="005912CF" w:rsidRDefault="003676A4" w:rsidP="003676A4">
      <w:pPr>
        <w:rPr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color w:val="auto"/>
          <w:kern w:val="0"/>
          <w:sz w:val="32"/>
          <w:szCs w:val="32"/>
          <w14:ligatures w14:val="none"/>
          <w14:cntxtAlts w14:val="0"/>
        </w:rPr>
        <w:t xml:space="preserve">     </w:t>
      </w:r>
      <w:r w:rsidR="005912CF" w:rsidRPr="005912CF">
        <w:rPr>
          <w:color w:val="auto"/>
          <w:kern w:val="0"/>
          <w:sz w:val="32"/>
          <w:szCs w:val="32"/>
          <w14:ligatures w14:val="none"/>
          <w14:cntxtAlts w14:val="0"/>
        </w:rPr>
        <w:t xml:space="preserve">Compte rendu de la </w:t>
      </w:r>
      <w:r w:rsidR="005912CF">
        <w:rPr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5912CF" w:rsidRPr="005912CF">
        <w:rPr>
          <w:color w:val="auto"/>
          <w:kern w:val="0"/>
          <w:sz w:val="32"/>
          <w:szCs w:val="32"/>
          <w:vertAlign w:val="superscript"/>
          <w14:ligatures w14:val="none"/>
          <w14:cntxtAlts w14:val="0"/>
        </w:rPr>
        <w:t>e</w:t>
      </w:r>
      <w:r w:rsidR="005912CF" w:rsidRPr="005912CF">
        <w:rPr>
          <w:color w:val="auto"/>
          <w:kern w:val="0"/>
          <w:sz w:val="32"/>
          <w:szCs w:val="32"/>
          <w14:ligatures w14:val="none"/>
          <w14:cntxtAlts w14:val="0"/>
        </w:rPr>
        <w:t xml:space="preserve"> étape de la Coupe des Fondeurs de ski</w:t>
      </w:r>
    </w:p>
    <w:p w:rsidR="005912CF" w:rsidRPr="005912CF" w:rsidRDefault="005912CF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5912CF" w:rsidRPr="005912CF" w:rsidRDefault="00167D93" w:rsidP="005912CF">
      <w:pPr>
        <w:jc w:val="center"/>
        <w:rPr>
          <w:b/>
          <w:color w:val="auto"/>
          <w:kern w:val="0"/>
          <w:sz w:val="60"/>
          <w:szCs w:val="60"/>
          <w14:ligatures w14:val="none"/>
          <w14:cntxtAlts w14:val="0"/>
        </w:rPr>
      </w:pPr>
      <w:r>
        <w:rPr>
          <w:b/>
          <w:color w:val="auto"/>
          <w:kern w:val="0"/>
          <w:sz w:val="60"/>
          <w:szCs w:val="60"/>
          <w14:ligatures w14:val="none"/>
          <w14:cntxtAlts w14:val="0"/>
        </w:rPr>
        <w:t>Autre grand succès pour</w:t>
      </w:r>
      <w:r w:rsidR="00B81BC1">
        <w:rPr>
          <w:b/>
          <w:color w:val="auto"/>
          <w:kern w:val="0"/>
          <w:sz w:val="60"/>
          <w:szCs w:val="60"/>
          <w14:ligatures w14:val="none"/>
          <w14:cntxtAlts w14:val="0"/>
        </w:rPr>
        <w:t xml:space="preserve"> la 3</w:t>
      </w:r>
      <w:r>
        <w:rPr>
          <w:b/>
          <w:color w:val="auto"/>
          <w:kern w:val="0"/>
          <w:sz w:val="60"/>
          <w:szCs w:val="60"/>
          <w14:ligatures w14:val="none"/>
          <w14:cntxtAlts w14:val="0"/>
        </w:rPr>
        <w:t>2</w:t>
      </w:r>
      <w:r w:rsidR="00B81BC1" w:rsidRPr="00B81BC1">
        <w:rPr>
          <w:b/>
          <w:color w:val="auto"/>
          <w:kern w:val="0"/>
          <w:sz w:val="60"/>
          <w:szCs w:val="60"/>
          <w:vertAlign w:val="superscript"/>
          <w14:ligatures w14:val="none"/>
          <w14:cntxtAlts w14:val="0"/>
        </w:rPr>
        <w:t>e</w:t>
      </w:r>
      <w:r w:rsidR="00B81BC1">
        <w:rPr>
          <w:b/>
          <w:color w:val="auto"/>
          <w:kern w:val="0"/>
          <w:sz w:val="60"/>
          <w:szCs w:val="60"/>
          <w14:ligatures w14:val="none"/>
          <w14:cntxtAlts w14:val="0"/>
        </w:rPr>
        <w:t xml:space="preserve"> édition de la Coupe des Fondeurs</w:t>
      </w:r>
    </w:p>
    <w:p w:rsidR="005912CF" w:rsidRDefault="005912CF" w:rsidP="005912CF">
      <w:pPr>
        <w:widowControl w:val="0"/>
        <w:rPr>
          <w14:ligatures w14:val="none"/>
        </w:rPr>
      </w:pPr>
    </w:p>
    <w:p w:rsidR="005912CF" w:rsidRDefault="005912CF" w:rsidP="005912CF">
      <w:pPr>
        <w:widowControl w:val="0"/>
        <w:rPr>
          <w14:ligatures w14:val="none"/>
        </w:rPr>
      </w:pPr>
    </w:p>
    <w:p w:rsidR="005912CF" w:rsidRPr="005912CF" w:rsidRDefault="00A647CC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Plus de </w:t>
      </w:r>
      <w:r w:rsidR="00167D93">
        <w:rPr>
          <w:color w:val="auto"/>
          <w:kern w:val="0"/>
          <w:sz w:val="24"/>
          <w:szCs w:val="24"/>
          <w14:ligatures w14:val="none"/>
          <w14:cntxtAlts w14:val="0"/>
        </w:rPr>
        <w:t>491</w:t>
      </w:r>
      <w:r w:rsidR="00B81BC1">
        <w:rPr>
          <w:color w:val="auto"/>
          <w:kern w:val="0"/>
          <w:sz w:val="24"/>
          <w:szCs w:val="24"/>
          <w14:ligatures w14:val="none"/>
          <w14:cntxtAlts w14:val="0"/>
        </w:rPr>
        <w:t xml:space="preserve"> skieurs ont pris part à la </w:t>
      </w:r>
      <w:r w:rsidR="005912CF">
        <w:rPr>
          <w:color w:val="auto"/>
          <w:kern w:val="0"/>
          <w:sz w:val="24"/>
          <w:szCs w:val="24"/>
          <w14:ligatures w14:val="none"/>
          <w14:cntxtAlts w14:val="0"/>
        </w:rPr>
        <w:t>troisième</w:t>
      </w:r>
      <w:r w:rsidR="005912CF" w:rsidRPr="005912CF">
        <w:rPr>
          <w:color w:val="auto"/>
          <w:kern w:val="0"/>
          <w:sz w:val="24"/>
          <w:szCs w:val="24"/>
          <w14:ligatures w14:val="none"/>
          <w14:cntxtAlts w14:val="0"/>
        </w:rPr>
        <w:t xml:space="preserve"> étape de la Coupe des Fondeurs de ski </w:t>
      </w:r>
      <w:r w:rsidR="005912CF">
        <w:rPr>
          <w:color w:val="auto"/>
          <w:kern w:val="0"/>
          <w:sz w:val="24"/>
          <w:szCs w:val="24"/>
          <w14:ligatures w14:val="none"/>
          <w14:cntxtAlts w14:val="0"/>
        </w:rPr>
        <w:t xml:space="preserve">de fond </w:t>
      </w:r>
      <w:r w:rsidR="00167D93">
        <w:rPr>
          <w:color w:val="auto"/>
          <w:kern w:val="0"/>
          <w:sz w:val="24"/>
          <w:szCs w:val="24"/>
          <w14:ligatures w14:val="none"/>
          <w14:cntxtAlts w14:val="0"/>
        </w:rPr>
        <w:t>le 3</w:t>
      </w:r>
      <w:r w:rsidR="005912CF" w:rsidRPr="005912CF">
        <w:rPr>
          <w:color w:val="auto"/>
          <w:kern w:val="0"/>
          <w:sz w:val="24"/>
          <w:szCs w:val="24"/>
          <w14:ligatures w14:val="none"/>
          <w14:cntxtAlts w14:val="0"/>
        </w:rPr>
        <w:t xml:space="preserve"> février dernier sur les sentiers des Fondeurs du centre No</w:t>
      </w:r>
      <w:r w:rsidR="005912CF">
        <w:rPr>
          <w:color w:val="auto"/>
          <w:kern w:val="0"/>
          <w:sz w:val="24"/>
          <w:szCs w:val="24"/>
          <w14:ligatures w14:val="none"/>
          <w14:cntxtAlts w14:val="0"/>
        </w:rPr>
        <w:t>t</w:t>
      </w:r>
      <w:r w:rsidR="00B81BC1">
        <w:rPr>
          <w:color w:val="auto"/>
          <w:kern w:val="0"/>
          <w:sz w:val="24"/>
          <w:szCs w:val="24"/>
          <w14:ligatures w14:val="none"/>
          <w14:cntxtAlts w14:val="0"/>
        </w:rPr>
        <w:t xml:space="preserve">re-Dame à St-Jérôme. </w:t>
      </w:r>
      <w:r w:rsidR="005912CF">
        <w:rPr>
          <w:color w:val="auto"/>
          <w:kern w:val="0"/>
          <w:sz w:val="24"/>
          <w:szCs w:val="24"/>
          <w14:ligatures w14:val="none"/>
          <w14:cntxtAlts w14:val="0"/>
        </w:rPr>
        <w:t xml:space="preserve">Les 3 courses de cette </w:t>
      </w:r>
      <w:r w:rsidR="00B81BC1">
        <w:rPr>
          <w:color w:val="auto"/>
          <w:kern w:val="0"/>
          <w:sz w:val="24"/>
          <w:szCs w:val="24"/>
          <w14:ligatures w14:val="none"/>
          <w14:cntxtAlts w14:val="0"/>
        </w:rPr>
        <w:t>3</w:t>
      </w:r>
      <w:r w:rsidR="00167D93">
        <w:rPr>
          <w:color w:val="auto"/>
          <w:kern w:val="0"/>
          <w:sz w:val="24"/>
          <w:szCs w:val="24"/>
          <w14:ligatures w14:val="none"/>
          <w14:cntxtAlts w14:val="0"/>
        </w:rPr>
        <w:t>2</w:t>
      </w:r>
      <w:r w:rsidR="005912CF" w:rsidRPr="005912CF">
        <w:rPr>
          <w:color w:val="auto"/>
          <w:kern w:val="0"/>
          <w:sz w:val="24"/>
          <w:szCs w:val="24"/>
          <w:vertAlign w:val="superscript"/>
          <w14:ligatures w14:val="none"/>
          <w14:cntxtAlts w14:val="0"/>
        </w:rPr>
        <w:t>e</w:t>
      </w:r>
      <w:r w:rsidR="00012AD5">
        <w:rPr>
          <w:color w:val="auto"/>
          <w:kern w:val="0"/>
          <w:sz w:val="24"/>
          <w:szCs w:val="24"/>
          <w14:ligatures w14:val="none"/>
          <w14:cntxtAlts w14:val="0"/>
        </w:rPr>
        <w:t xml:space="preserve"> édition ont attiré</w:t>
      </w:r>
      <w:r w:rsidR="00167D93">
        <w:rPr>
          <w:color w:val="auto"/>
          <w:kern w:val="0"/>
          <w:sz w:val="24"/>
          <w:szCs w:val="24"/>
          <w14:ligatures w14:val="none"/>
          <w14:cntxtAlts w14:val="0"/>
        </w:rPr>
        <w:t xml:space="preserve"> plus de 1550</w:t>
      </w:r>
      <w:r w:rsidR="005912CF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211A18">
        <w:rPr>
          <w:color w:val="auto"/>
          <w:kern w:val="0"/>
          <w:sz w:val="24"/>
          <w:szCs w:val="24"/>
          <w14:ligatures w14:val="none"/>
          <w14:cntxtAlts w14:val="0"/>
        </w:rPr>
        <w:t>participants ce qui en fait l’un des plus grands rassemblements d</w:t>
      </w:r>
      <w:r w:rsidR="00167D93">
        <w:rPr>
          <w:color w:val="auto"/>
          <w:kern w:val="0"/>
          <w:sz w:val="24"/>
          <w:szCs w:val="24"/>
          <w14:ligatures w14:val="none"/>
          <w14:cntxtAlts w14:val="0"/>
        </w:rPr>
        <w:t>e ski de fond au Québec et au Canada.</w:t>
      </w:r>
    </w:p>
    <w:p w:rsidR="005912CF" w:rsidRPr="005912CF" w:rsidRDefault="005912CF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5912CF" w:rsidRDefault="00167D93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>Depuis 32</w:t>
      </w:r>
      <w:r w:rsidR="006F3631">
        <w:rPr>
          <w:color w:val="auto"/>
          <w:kern w:val="0"/>
          <w:sz w:val="24"/>
          <w:szCs w:val="24"/>
          <w14:ligatures w14:val="none"/>
          <w14:cntxtAlts w14:val="0"/>
        </w:rPr>
        <w:t xml:space="preserve"> ans, la</w:t>
      </w:r>
      <w:r w:rsidR="0042478D">
        <w:rPr>
          <w:color w:val="auto"/>
          <w:kern w:val="0"/>
          <w:sz w:val="24"/>
          <w:szCs w:val="24"/>
          <w14:ligatures w14:val="none"/>
          <w14:cntxtAlts w14:val="0"/>
        </w:rPr>
        <w:t xml:space="preserve"> commission scolaire de la Riviè</w:t>
      </w:r>
      <w:r w:rsidR="006F3631">
        <w:rPr>
          <w:color w:val="auto"/>
          <w:kern w:val="0"/>
          <w:sz w:val="24"/>
          <w:szCs w:val="24"/>
          <w14:ligatures w14:val="none"/>
          <w14:cntxtAlts w14:val="0"/>
        </w:rPr>
        <w:t>re-du Nord appui</w:t>
      </w:r>
      <w:r w:rsidR="0042478D">
        <w:rPr>
          <w:color w:val="auto"/>
          <w:kern w:val="0"/>
          <w:sz w:val="24"/>
          <w:szCs w:val="24"/>
          <w14:ligatures w14:val="none"/>
          <w14:cntxtAlts w14:val="0"/>
        </w:rPr>
        <w:t>e</w:t>
      </w:r>
      <w:r w:rsidR="006F3631">
        <w:rPr>
          <w:color w:val="auto"/>
          <w:kern w:val="0"/>
          <w:sz w:val="24"/>
          <w:szCs w:val="24"/>
          <w14:ligatures w14:val="none"/>
          <w14:cntxtAlts w14:val="0"/>
        </w:rPr>
        <w:t xml:space="preserve"> et supporte la pratique du ski de fond sur son territoire. </w:t>
      </w:r>
      <w:r w:rsidR="007D0222">
        <w:rPr>
          <w:color w:val="auto"/>
          <w:kern w:val="0"/>
          <w:sz w:val="24"/>
          <w:szCs w:val="24"/>
          <w14:ligatures w14:val="none"/>
          <w14:cntxtAlts w14:val="0"/>
        </w:rPr>
        <w:t xml:space="preserve">L’inscription aux courses est sans frais </w:t>
      </w:r>
      <w:r w:rsidR="006F3631">
        <w:rPr>
          <w:color w:val="auto"/>
          <w:kern w:val="0"/>
          <w:sz w:val="24"/>
          <w:szCs w:val="24"/>
          <w14:ligatures w14:val="none"/>
          <w14:cntxtAlts w14:val="0"/>
        </w:rPr>
        <w:t>pour les él</w:t>
      </w:r>
      <w:r w:rsidR="00A647CC">
        <w:rPr>
          <w:color w:val="auto"/>
          <w:kern w:val="0"/>
          <w:sz w:val="24"/>
          <w:szCs w:val="24"/>
          <w14:ligatures w14:val="none"/>
          <w14:cntxtAlts w14:val="0"/>
        </w:rPr>
        <w:t>èves qui fréquentent ses écoles. L</w:t>
      </w:r>
      <w:r w:rsidR="006F3631">
        <w:rPr>
          <w:color w:val="auto"/>
          <w:kern w:val="0"/>
          <w:sz w:val="24"/>
          <w:szCs w:val="24"/>
          <w14:ligatures w14:val="none"/>
          <w14:cntxtAlts w14:val="0"/>
        </w:rPr>
        <w:t>a CSRDN</w:t>
      </w:r>
      <w:r w:rsidR="00A647CC">
        <w:rPr>
          <w:color w:val="auto"/>
          <w:kern w:val="0"/>
          <w:sz w:val="24"/>
          <w:szCs w:val="24"/>
          <w14:ligatures w14:val="none"/>
          <w14:cntxtAlts w14:val="0"/>
        </w:rPr>
        <w:t xml:space="preserve"> et le club de ski Fondeurs-Laurentides ont</w:t>
      </w:r>
      <w:r w:rsidR="006F3631">
        <w:rPr>
          <w:color w:val="auto"/>
          <w:kern w:val="0"/>
          <w:sz w:val="24"/>
          <w:szCs w:val="24"/>
          <w14:ligatures w14:val="none"/>
          <w14:cntxtAlts w14:val="0"/>
        </w:rPr>
        <w:t xml:space="preserve"> toujours</w:t>
      </w:r>
      <w:r w:rsidR="00A647CC">
        <w:rPr>
          <w:color w:val="auto"/>
          <w:kern w:val="0"/>
          <w:sz w:val="24"/>
          <w:szCs w:val="24"/>
          <w14:ligatures w14:val="none"/>
          <w14:cntxtAlts w14:val="0"/>
        </w:rPr>
        <w:t xml:space="preserve"> été </w:t>
      </w:r>
      <w:r w:rsidR="006F3631">
        <w:rPr>
          <w:color w:val="auto"/>
          <w:kern w:val="0"/>
          <w:sz w:val="24"/>
          <w:szCs w:val="24"/>
          <w14:ligatures w14:val="none"/>
          <w14:cntxtAlts w14:val="0"/>
        </w:rPr>
        <w:t>co-organisateur</w:t>
      </w:r>
      <w:r w:rsidR="00A647CC">
        <w:rPr>
          <w:color w:val="auto"/>
          <w:kern w:val="0"/>
          <w:sz w:val="24"/>
          <w:szCs w:val="24"/>
          <w14:ligatures w14:val="none"/>
          <w14:cntxtAlts w14:val="0"/>
        </w:rPr>
        <w:t>s d</w:t>
      </w:r>
      <w:r w:rsidR="006F3631">
        <w:rPr>
          <w:color w:val="auto"/>
          <w:kern w:val="0"/>
          <w:sz w:val="24"/>
          <w:szCs w:val="24"/>
          <w14:ligatures w14:val="none"/>
          <w14:cntxtAlts w14:val="0"/>
        </w:rPr>
        <w:t>e cet évé</w:t>
      </w:r>
      <w:r w:rsidR="00A647CC">
        <w:rPr>
          <w:color w:val="auto"/>
          <w:kern w:val="0"/>
          <w:sz w:val="24"/>
          <w:szCs w:val="24"/>
          <w14:ligatures w14:val="none"/>
          <w14:cntxtAlts w14:val="0"/>
        </w:rPr>
        <w:t xml:space="preserve">nement. </w:t>
      </w:r>
      <w:r w:rsidR="005912CF" w:rsidRPr="005912CF">
        <w:rPr>
          <w:color w:val="auto"/>
          <w:kern w:val="0"/>
          <w:sz w:val="24"/>
          <w:szCs w:val="24"/>
          <w14:ligatures w14:val="none"/>
          <w14:cntxtAlts w14:val="0"/>
        </w:rPr>
        <w:t xml:space="preserve">De plus, les Caisses 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Desjardins de la Rivière-du-Nord </w:t>
      </w:r>
      <w:r w:rsidR="005912CF" w:rsidRPr="005912CF">
        <w:rPr>
          <w:color w:val="auto"/>
          <w:kern w:val="0"/>
          <w:sz w:val="24"/>
          <w:szCs w:val="24"/>
          <w14:ligatures w14:val="none"/>
          <w14:cntxtAlts w14:val="0"/>
        </w:rPr>
        <w:t>se sont associées à la présentation de cette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32</w:t>
      </w:r>
      <w:r w:rsidR="00B81BC1">
        <w:rPr>
          <w:color w:val="auto"/>
          <w:kern w:val="0"/>
          <w:sz w:val="24"/>
          <w:szCs w:val="24"/>
          <w14:ligatures w14:val="none"/>
          <w14:cntxtAlts w14:val="0"/>
        </w:rPr>
        <w:t>e édition et elle</w:t>
      </w:r>
      <w:r w:rsidR="0042478D">
        <w:rPr>
          <w:color w:val="auto"/>
          <w:kern w:val="0"/>
          <w:sz w:val="24"/>
          <w:szCs w:val="24"/>
          <w14:ligatures w14:val="none"/>
          <w14:cntxtAlts w14:val="0"/>
        </w:rPr>
        <w:t>s</w:t>
      </w:r>
      <w:r w:rsidR="00B81BC1">
        <w:rPr>
          <w:color w:val="auto"/>
          <w:kern w:val="0"/>
          <w:sz w:val="24"/>
          <w:szCs w:val="24"/>
          <w14:ligatures w14:val="none"/>
          <w14:cntxtAlts w14:val="0"/>
        </w:rPr>
        <w:t xml:space="preserve"> étai</w:t>
      </w:r>
      <w:r w:rsidR="0042478D">
        <w:rPr>
          <w:color w:val="auto"/>
          <w:kern w:val="0"/>
          <w:sz w:val="24"/>
          <w:szCs w:val="24"/>
          <w14:ligatures w14:val="none"/>
          <w14:cntxtAlts w14:val="0"/>
        </w:rPr>
        <w:t>en</w:t>
      </w:r>
      <w:r w:rsidR="00B81BC1">
        <w:rPr>
          <w:color w:val="auto"/>
          <w:kern w:val="0"/>
          <w:sz w:val="24"/>
          <w:szCs w:val="24"/>
          <w14:ligatures w14:val="none"/>
          <w14:cntxtAlts w14:val="0"/>
        </w:rPr>
        <w:t>t représenté</w:t>
      </w:r>
      <w:r w:rsidR="0042478D">
        <w:rPr>
          <w:color w:val="auto"/>
          <w:kern w:val="0"/>
          <w:sz w:val="24"/>
          <w:szCs w:val="24"/>
          <w14:ligatures w14:val="none"/>
          <w14:cntxtAlts w14:val="0"/>
        </w:rPr>
        <w:t>es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par </w:t>
      </w:r>
      <w:r w:rsidR="00B81BC1">
        <w:rPr>
          <w:color w:val="auto"/>
          <w:kern w:val="0"/>
          <w:sz w:val="24"/>
          <w:szCs w:val="24"/>
          <w14:ligatures w14:val="none"/>
          <w14:cntxtAlts w14:val="0"/>
        </w:rPr>
        <w:t>madame Andréanne Tremblay.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Monsieur Marc </w:t>
      </w:r>
      <w:r w:rsidR="008C29F0">
        <w:rPr>
          <w:color w:val="auto"/>
          <w:kern w:val="0"/>
          <w:sz w:val="24"/>
          <w:szCs w:val="24"/>
          <w14:ligatures w14:val="none"/>
          <w14:cntxtAlts w14:val="0"/>
        </w:rPr>
        <w:t>Bou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rsier, député de St-Jérôme à l’assemblée nationale du Québec était </w:t>
      </w:r>
      <w:r w:rsidR="008C29F0">
        <w:rPr>
          <w:color w:val="auto"/>
          <w:kern w:val="0"/>
          <w:sz w:val="24"/>
          <w:szCs w:val="24"/>
          <w14:ligatures w14:val="none"/>
          <w14:cntxtAlts w14:val="0"/>
        </w:rPr>
        <w:t>présent pour remettre les médailles aux jeunes.</w:t>
      </w:r>
    </w:p>
    <w:p w:rsidR="00FC101C" w:rsidRDefault="00FC101C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E14CAC" w:rsidRDefault="00A647CC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>« </w:t>
      </w:r>
      <w:r w:rsidR="00BA69FF">
        <w:rPr>
          <w:color w:val="auto"/>
          <w:kern w:val="0"/>
          <w:sz w:val="24"/>
          <w:szCs w:val="24"/>
          <w14:ligatures w14:val="none"/>
          <w14:cntxtAlts w14:val="0"/>
        </w:rPr>
        <w:t xml:space="preserve">Ce fut une très belle édition </w:t>
      </w:r>
      <w:r w:rsidR="00FC101C">
        <w:rPr>
          <w:color w:val="auto"/>
          <w:kern w:val="0"/>
          <w:sz w:val="24"/>
          <w:szCs w:val="24"/>
          <w14:ligatures w14:val="none"/>
          <w14:cntxtAlts w14:val="0"/>
        </w:rPr>
        <w:t>tant au niveau des conditions de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course que de la participation » précise</w:t>
      </w:r>
      <w:r w:rsidR="00FC101C">
        <w:rPr>
          <w:color w:val="auto"/>
          <w:kern w:val="0"/>
          <w:sz w:val="24"/>
          <w:szCs w:val="24"/>
          <w14:ligatures w14:val="none"/>
          <w14:cntxtAlts w14:val="0"/>
        </w:rPr>
        <w:t xml:space="preserve"> Martin Richer,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le responsable de l’événement.</w:t>
      </w:r>
      <w:r w:rsidR="00FC101C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>« J’aimerais remercier l</w:t>
      </w:r>
      <w:r w:rsidR="008C29F0">
        <w:rPr>
          <w:color w:val="auto"/>
          <w:kern w:val="0"/>
          <w:sz w:val="24"/>
          <w:szCs w:val="24"/>
          <w14:ligatures w14:val="none"/>
          <w14:cntxtAlts w14:val="0"/>
        </w:rPr>
        <w:t xml:space="preserve">es 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>bénévoles du club des Fondeurs et les enseignants de la CSRDN présents</w:t>
      </w:r>
      <w:r w:rsidR="00BA69FF">
        <w:rPr>
          <w:color w:val="auto"/>
          <w:kern w:val="0"/>
          <w:sz w:val="24"/>
          <w:szCs w:val="24"/>
          <w14:ligatures w14:val="none"/>
          <w14:cntxtAlts w14:val="0"/>
        </w:rPr>
        <w:t xml:space="preserve"> pour cette 32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>e édition. L’aide et le</w:t>
      </w:r>
      <w:r w:rsidR="00FC101C">
        <w:rPr>
          <w:color w:val="auto"/>
          <w:kern w:val="0"/>
          <w:sz w:val="24"/>
          <w:szCs w:val="24"/>
          <w14:ligatures w14:val="none"/>
          <w14:cntxtAlts w14:val="0"/>
        </w:rPr>
        <w:t xml:space="preserve"> soutien de la ville de Saint-Jérôme</w:t>
      </w:r>
      <w:r w:rsidR="0042478D">
        <w:rPr>
          <w:color w:val="auto"/>
          <w:kern w:val="0"/>
          <w:sz w:val="24"/>
          <w:szCs w:val="24"/>
          <w14:ligatures w14:val="none"/>
          <w14:cntxtAlts w14:val="0"/>
        </w:rPr>
        <w:t xml:space="preserve"> sont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également formidable</w:t>
      </w:r>
      <w:r w:rsidR="0042478D">
        <w:rPr>
          <w:color w:val="auto"/>
          <w:kern w:val="0"/>
          <w:sz w:val="24"/>
          <w:szCs w:val="24"/>
          <w14:ligatures w14:val="none"/>
          <w14:cntxtAlts w14:val="0"/>
        </w:rPr>
        <w:t>s. Ce sont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eux qui assure</w:t>
      </w:r>
      <w:r w:rsidR="00E14CAC">
        <w:rPr>
          <w:color w:val="auto"/>
          <w:kern w:val="0"/>
          <w:sz w:val="24"/>
          <w:szCs w:val="24"/>
          <w14:ligatures w14:val="none"/>
          <w14:cntxtAlts w14:val="0"/>
        </w:rPr>
        <w:t>nt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l’entretien </w:t>
      </w:r>
      <w:r w:rsidR="00FC101C">
        <w:rPr>
          <w:color w:val="auto"/>
          <w:kern w:val="0"/>
          <w:sz w:val="24"/>
          <w:szCs w:val="24"/>
          <w14:ligatures w14:val="none"/>
          <w14:cntxtAlts w14:val="0"/>
        </w:rPr>
        <w:t>des sentiers.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Ce qui rend cette compétition si spéciale, c’est l’</w:t>
      </w:r>
      <w:r w:rsidR="00E14CAC">
        <w:rPr>
          <w:color w:val="auto"/>
          <w:kern w:val="0"/>
          <w:sz w:val="24"/>
          <w:szCs w:val="24"/>
          <w14:ligatures w14:val="none"/>
          <w14:cntxtAlts w14:val="0"/>
        </w:rPr>
        <w:t>implication de tous nos partenaires. C’est vraiment un succès collectif. »</w:t>
      </w:r>
    </w:p>
    <w:p w:rsidR="00E14CAC" w:rsidRDefault="00E14CAC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FC101C" w:rsidRPr="005912CF" w:rsidRDefault="005F3B7D" w:rsidP="005912C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>Au-delà des résultats et des performances des skieurs, la Coupe des Fondeurs est un événement unique qui valorise la</w:t>
      </w:r>
      <w:r w:rsidR="00665F46">
        <w:rPr>
          <w:color w:val="auto"/>
          <w:kern w:val="0"/>
          <w:sz w:val="24"/>
          <w:szCs w:val="24"/>
          <w14:ligatures w14:val="none"/>
          <w14:cntxtAlts w14:val="0"/>
        </w:rPr>
        <w:t xml:space="preserve"> participation et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la promotion de la pratique du ski de f</w:t>
      </w:r>
      <w:r w:rsidR="00665F46">
        <w:rPr>
          <w:color w:val="auto"/>
          <w:kern w:val="0"/>
          <w:sz w:val="24"/>
          <w:szCs w:val="24"/>
          <w14:ligatures w14:val="none"/>
          <w14:cntxtAlts w14:val="0"/>
        </w:rPr>
        <w:t>ond dans notre région.</w:t>
      </w:r>
      <w:r w:rsidR="00E14CAC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9B6C38" w:rsidRDefault="009B6C38" w:rsidP="005912CF">
      <w:pPr>
        <w:widowControl w:val="0"/>
        <w:rPr>
          <w14:ligatures w14:val="none"/>
        </w:rPr>
      </w:pPr>
    </w:p>
    <w:p w:rsidR="006C20E4" w:rsidRPr="00204815" w:rsidRDefault="00204815" w:rsidP="005912CF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La coupe des Fondeurs réc</w:t>
      </w:r>
      <w:r w:rsidR="00D668C5">
        <w:rPr>
          <w:sz w:val="24"/>
          <w:szCs w:val="24"/>
          <w14:ligatures w14:val="none"/>
        </w:rPr>
        <w:t>ompense</w:t>
      </w:r>
      <w:r>
        <w:rPr>
          <w:sz w:val="24"/>
          <w:szCs w:val="24"/>
          <w14:ligatures w14:val="none"/>
        </w:rPr>
        <w:t xml:space="preserve"> les résultats individuels mais</w:t>
      </w:r>
      <w:r w:rsidR="00D668C5">
        <w:rPr>
          <w:sz w:val="24"/>
          <w:szCs w:val="24"/>
          <w14:ligatures w14:val="none"/>
        </w:rPr>
        <w:t xml:space="preserve"> c’est avant tout une compétition par équipe. C</w:t>
      </w:r>
      <w:r>
        <w:rPr>
          <w:sz w:val="24"/>
          <w:szCs w:val="24"/>
          <w14:ligatures w14:val="none"/>
        </w:rPr>
        <w:t>haque compétiteur tente d’accumuler des points pour son club ou son école</w:t>
      </w:r>
      <w:r w:rsidR="0042478D">
        <w:rPr>
          <w:sz w:val="24"/>
          <w:szCs w:val="24"/>
          <w14:ligatures w14:val="none"/>
        </w:rPr>
        <w:t>. C’est ce qui rend c</w:t>
      </w:r>
      <w:r w:rsidR="00D668C5">
        <w:rPr>
          <w:sz w:val="24"/>
          <w:szCs w:val="24"/>
          <w14:ligatures w14:val="none"/>
        </w:rPr>
        <w:t>es courses si unique</w:t>
      </w:r>
      <w:r w:rsidR="0042478D">
        <w:rPr>
          <w:sz w:val="24"/>
          <w:szCs w:val="24"/>
          <w14:ligatures w14:val="none"/>
        </w:rPr>
        <w:t>s</w:t>
      </w:r>
      <w:r w:rsidR="00D668C5">
        <w:rPr>
          <w:sz w:val="24"/>
          <w:szCs w:val="24"/>
          <w14:ligatures w14:val="none"/>
        </w:rPr>
        <w:t>. V</w:t>
      </w:r>
      <w:r w:rsidR="00BA69FF">
        <w:rPr>
          <w:sz w:val="24"/>
          <w:szCs w:val="24"/>
          <w14:ligatures w14:val="none"/>
        </w:rPr>
        <w:t>oici les gagnants 2018</w:t>
      </w:r>
      <w:r w:rsidRPr="00204815">
        <w:rPr>
          <w:sz w:val="24"/>
          <w:szCs w:val="24"/>
          <w14:ligatures w14:val="none"/>
        </w:rPr>
        <w:t xml:space="preserve"> de la Coupe des Fondeurs</w:t>
      </w:r>
      <w:r w:rsidR="00D668C5">
        <w:rPr>
          <w:sz w:val="24"/>
          <w:szCs w:val="24"/>
          <w14:ligatures w14:val="none"/>
        </w:rPr>
        <w:t>.</w:t>
      </w:r>
    </w:p>
    <w:p w:rsidR="00204815" w:rsidRDefault="00204815" w:rsidP="005912CF">
      <w:pPr>
        <w:widowControl w:val="0"/>
        <w:rPr>
          <w:sz w:val="24"/>
          <w:szCs w:val="24"/>
          <w14:ligatures w14:val="none"/>
        </w:rPr>
      </w:pPr>
    </w:p>
    <w:p w:rsidR="005912CF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 Positions secteur</w:t>
      </w:r>
      <w:r w:rsidR="00B81BC1" w:rsidRPr="006C20E4">
        <w:rPr>
          <w:sz w:val="24"/>
          <w:szCs w:val="24"/>
          <w14:ligatures w14:val="none"/>
        </w:rPr>
        <w:t xml:space="preserve"> primaire:</w:t>
      </w:r>
      <w:r w:rsidR="00B81BC1" w:rsidRPr="006C20E4">
        <w:rPr>
          <w:sz w:val="24"/>
          <w:szCs w:val="24"/>
          <w14:ligatures w14:val="none"/>
        </w:rPr>
        <w:tab/>
        <w:t>1– école La Fourmilière</w:t>
      </w:r>
    </w:p>
    <w:p w:rsidR="005912CF" w:rsidRPr="006C20E4" w:rsidRDefault="00211A18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ab/>
      </w:r>
      <w:r w:rsidRPr="006C20E4">
        <w:rPr>
          <w:sz w:val="24"/>
          <w:szCs w:val="24"/>
          <w14:ligatures w14:val="none"/>
        </w:rPr>
        <w:tab/>
      </w:r>
      <w:r w:rsidRPr="006C20E4">
        <w:rPr>
          <w:sz w:val="24"/>
          <w:szCs w:val="24"/>
          <w14:ligatures w14:val="none"/>
        </w:rPr>
        <w:tab/>
      </w:r>
      <w:r w:rsidRPr="006C20E4">
        <w:rPr>
          <w:sz w:val="24"/>
          <w:szCs w:val="24"/>
          <w14:ligatures w14:val="none"/>
        </w:rPr>
        <w:tab/>
        <w:t xml:space="preserve">2– école </w:t>
      </w:r>
      <w:r w:rsidR="00B81BC1" w:rsidRPr="006C20E4">
        <w:rPr>
          <w:sz w:val="24"/>
          <w:szCs w:val="24"/>
          <w14:ligatures w14:val="none"/>
        </w:rPr>
        <w:t>Champ-Fleuri</w:t>
      </w:r>
    </w:p>
    <w:p w:rsidR="005912CF" w:rsidRPr="006C20E4" w:rsidRDefault="00B81BC1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ab/>
      </w:r>
      <w:r w:rsidRPr="006C20E4">
        <w:rPr>
          <w:sz w:val="24"/>
          <w:szCs w:val="24"/>
          <w14:ligatures w14:val="none"/>
        </w:rPr>
        <w:tab/>
      </w:r>
      <w:r w:rsidRPr="006C20E4">
        <w:rPr>
          <w:sz w:val="24"/>
          <w:szCs w:val="24"/>
          <w14:ligatures w14:val="none"/>
        </w:rPr>
        <w:tab/>
      </w:r>
      <w:r w:rsidR="00BA69FF">
        <w:rPr>
          <w:sz w:val="24"/>
          <w:szCs w:val="24"/>
          <w14:ligatures w14:val="none"/>
        </w:rPr>
        <w:tab/>
        <w:t>3– école Val-des-Monts</w:t>
      </w:r>
    </w:p>
    <w:p w:rsidR="00C664B6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 </w:t>
      </w:r>
    </w:p>
    <w:p w:rsidR="005912CF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Positions secteur secondaire:   1– Polyvalente St-Jérôme</w:t>
      </w:r>
    </w:p>
    <w:p w:rsidR="005912CF" w:rsidRPr="006C20E4" w:rsidRDefault="005912CF" w:rsidP="00211A18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ab/>
      </w:r>
      <w:r w:rsidRPr="006C20E4">
        <w:rPr>
          <w:sz w:val="24"/>
          <w:szCs w:val="24"/>
          <w14:ligatures w14:val="none"/>
        </w:rPr>
        <w:tab/>
      </w:r>
      <w:r w:rsidRPr="006C20E4">
        <w:rPr>
          <w:sz w:val="24"/>
          <w:szCs w:val="24"/>
          <w14:ligatures w14:val="none"/>
        </w:rPr>
        <w:tab/>
      </w:r>
      <w:r w:rsidRPr="006C20E4">
        <w:rPr>
          <w:sz w:val="24"/>
          <w:szCs w:val="24"/>
          <w14:ligatures w14:val="none"/>
        </w:rPr>
        <w:tab/>
        <w:t xml:space="preserve">  </w:t>
      </w:r>
    </w:p>
    <w:p w:rsidR="005912CF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 </w:t>
      </w:r>
    </w:p>
    <w:p w:rsidR="005912CF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École ave</w:t>
      </w:r>
      <w:r w:rsidR="00C664B6" w:rsidRPr="006C20E4">
        <w:rPr>
          <w:sz w:val="24"/>
          <w:szCs w:val="24"/>
          <w14:ligatures w14:val="none"/>
        </w:rPr>
        <w:t xml:space="preserve">c la plus grande participation :   </w:t>
      </w:r>
      <w:r w:rsidR="00B81BC1" w:rsidRPr="006C20E4">
        <w:rPr>
          <w:sz w:val="24"/>
          <w:szCs w:val="24"/>
          <w14:ligatures w14:val="none"/>
        </w:rPr>
        <w:t>école Aux Couleurs-du-Savoir</w:t>
      </w:r>
    </w:p>
    <w:p w:rsidR="005912CF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 </w:t>
      </w:r>
    </w:p>
    <w:p w:rsidR="005912CF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 xml:space="preserve">Club </w:t>
      </w:r>
      <w:r w:rsidR="00C664B6" w:rsidRPr="006C20E4">
        <w:rPr>
          <w:sz w:val="24"/>
          <w:szCs w:val="24"/>
          <w14:ligatures w14:val="none"/>
        </w:rPr>
        <w:t>gagnant:</w:t>
      </w:r>
      <w:r w:rsidR="00C664B6" w:rsidRPr="006C20E4">
        <w:rPr>
          <w:sz w:val="24"/>
          <w:szCs w:val="24"/>
          <w14:ligatures w14:val="none"/>
        </w:rPr>
        <w:tab/>
        <w:t xml:space="preserve"> </w:t>
      </w:r>
      <w:r w:rsidRPr="006C20E4">
        <w:rPr>
          <w:sz w:val="24"/>
          <w:szCs w:val="24"/>
          <w14:ligatures w14:val="none"/>
        </w:rPr>
        <w:t>club Fondeurs-Laurentides</w:t>
      </w:r>
    </w:p>
    <w:p w:rsidR="005912CF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 </w:t>
      </w:r>
    </w:p>
    <w:p w:rsidR="005912CF" w:rsidRPr="006C20E4" w:rsidRDefault="00FC101C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Nombre d’écoles participantes</w:t>
      </w:r>
      <w:r w:rsidR="00BA69FF">
        <w:rPr>
          <w:sz w:val="24"/>
          <w:szCs w:val="24"/>
          <w14:ligatures w14:val="none"/>
        </w:rPr>
        <w:t>:    26</w:t>
      </w:r>
      <w:r w:rsidR="005912CF" w:rsidRPr="006C20E4">
        <w:rPr>
          <w:sz w:val="24"/>
          <w:szCs w:val="24"/>
          <w14:ligatures w14:val="none"/>
        </w:rPr>
        <w:t xml:space="preserve"> écoles</w:t>
      </w:r>
    </w:p>
    <w:p w:rsidR="005912CF" w:rsidRPr="006C20E4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 </w:t>
      </w:r>
    </w:p>
    <w:p w:rsidR="005912CF" w:rsidRDefault="005912CF" w:rsidP="005912CF">
      <w:pPr>
        <w:widowControl w:val="0"/>
        <w:rPr>
          <w:sz w:val="24"/>
          <w:szCs w:val="24"/>
          <w14:ligatures w14:val="none"/>
        </w:rPr>
      </w:pPr>
      <w:r w:rsidRPr="006C20E4">
        <w:rPr>
          <w:sz w:val="24"/>
          <w:szCs w:val="24"/>
          <w14:ligatures w14:val="none"/>
        </w:rPr>
        <w:t>Nomb</w:t>
      </w:r>
      <w:r w:rsidR="00B81BC1" w:rsidRPr="006C20E4">
        <w:rPr>
          <w:sz w:val="24"/>
          <w:szCs w:val="24"/>
          <w14:ligatures w14:val="none"/>
        </w:rPr>
        <w:t>re de clubs part</w:t>
      </w:r>
      <w:r w:rsidR="00764CC0" w:rsidRPr="006C20E4">
        <w:rPr>
          <w:sz w:val="24"/>
          <w:szCs w:val="24"/>
          <w14:ligatures w14:val="none"/>
        </w:rPr>
        <w:t>icipants:     8</w:t>
      </w:r>
      <w:r w:rsidRPr="006C20E4">
        <w:rPr>
          <w:sz w:val="24"/>
          <w:szCs w:val="24"/>
          <w14:ligatures w14:val="none"/>
        </w:rPr>
        <w:t xml:space="preserve"> clubs</w:t>
      </w:r>
    </w:p>
    <w:p w:rsidR="006160C3" w:rsidRDefault="006160C3" w:rsidP="005912CF">
      <w:pPr>
        <w:widowControl w:val="0"/>
        <w:rPr>
          <w:sz w:val="24"/>
          <w:szCs w:val="24"/>
          <w14:ligatures w14:val="none"/>
        </w:rPr>
      </w:pPr>
    </w:p>
    <w:p w:rsidR="006160C3" w:rsidRDefault="006160C3" w:rsidP="005912CF">
      <w:pPr>
        <w:widowControl w:val="0"/>
        <w:rPr>
          <w:sz w:val="24"/>
          <w:szCs w:val="24"/>
          <w14:ligatures w14:val="none"/>
        </w:rPr>
      </w:pPr>
    </w:p>
    <w:p w:rsidR="006160C3" w:rsidRPr="006C20E4" w:rsidRDefault="006160C3" w:rsidP="005912CF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Tous les résultats sont disponible</w:t>
      </w:r>
      <w:r w:rsidR="00A96C87">
        <w:rPr>
          <w:sz w:val="24"/>
          <w:szCs w:val="24"/>
          <w14:ligatures w14:val="none"/>
        </w:rPr>
        <w:t>s</w:t>
      </w:r>
      <w:r>
        <w:rPr>
          <w:sz w:val="24"/>
          <w:szCs w:val="24"/>
          <w14:ligatures w14:val="none"/>
        </w:rPr>
        <w:t xml:space="preserve"> sur le site : </w:t>
      </w:r>
      <w:hyperlink r:id="rId6" w:history="1">
        <w:r w:rsidRPr="00B7520A">
          <w:rPr>
            <w:rStyle w:val="Lienhypertexte"/>
            <w:sz w:val="24"/>
            <w:szCs w:val="24"/>
            <w14:ligatures w14:val="none"/>
          </w:rPr>
          <w:t>www.fondeurslaurentides.ca</w:t>
        </w:r>
      </w:hyperlink>
      <w:r>
        <w:rPr>
          <w:sz w:val="24"/>
          <w:szCs w:val="24"/>
          <w14:ligatures w14:val="none"/>
        </w:rPr>
        <w:t xml:space="preserve"> </w:t>
      </w:r>
    </w:p>
    <w:p w:rsidR="005912CF" w:rsidRPr="009B6C38" w:rsidRDefault="005912CF" w:rsidP="005912CF">
      <w:pPr>
        <w:widowControl w:val="0"/>
        <w:rPr>
          <w14:ligatures w14:val="none"/>
        </w:rPr>
      </w:pPr>
      <w:r w:rsidRPr="009B6C38">
        <w:rPr>
          <w14:ligatures w14:val="none"/>
        </w:rPr>
        <w:t> </w:t>
      </w:r>
    </w:p>
    <w:p w:rsidR="005912CF" w:rsidRPr="009B6C38" w:rsidRDefault="005912CF" w:rsidP="005912CF">
      <w:pPr>
        <w:widowControl w:val="0"/>
        <w:rPr>
          <w14:ligatures w14:val="none"/>
        </w:rPr>
      </w:pPr>
      <w:r w:rsidRPr="009B6C38">
        <w:rPr>
          <w14:ligatures w14:val="none"/>
        </w:rPr>
        <w:t> </w:t>
      </w:r>
      <w:r w:rsidR="009B6C38">
        <w:rPr>
          <w14:ligatures w14:val="none"/>
        </w:rPr>
        <w:tab/>
      </w:r>
      <w:r w:rsidR="009B6C38">
        <w:rPr>
          <w14:ligatures w14:val="none"/>
        </w:rPr>
        <w:tab/>
      </w:r>
      <w:r w:rsidR="009B6C38">
        <w:rPr>
          <w14:ligatures w14:val="none"/>
        </w:rPr>
        <w:tab/>
      </w:r>
      <w:r w:rsidR="009B6C38">
        <w:rPr>
          <w14:ligatures w14:val="none"/>
        </w:rPr>
        <w:tab/>
      </w:r>
    </w:p>
    <w:sectPr w:rsidR="005912CF" w:rsidRPr="009B6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CF"/>
    <w:rsid w:val="00012AD5"/>
    <w:rsid w:val="00167D93"/>
    <w:rsid w:val="00204815"/>
    <w:rsid w:val="00211A18"/>
    <w:rsid w:val="00337457"/>
    <w:rsid w:val="003676A4"/>
    <w:rsid w:val="0042478D"/>
    <w:rsid w:val="00537C1F"/>
    <w:rsid w:val="005912CF"/>
    <w:rsid w:val="005F3B7D"/>
    <w:rsid w:val="006160C3"/>
    <w:rsid w:val="00665F46"/>
    <w:rsid w:val="006C20E4"/>
    <w:rsid w:val="006F3631"/>
    <w:rsid w:val="00764CC0"/>
    <w:rsid w:val="0078210D"/>
    <w:rsid w:val="007D0222"/>
    <w:rsid w:val="008C29F0"/>
    <w:rsid w:val="008C5F03"/>
    <w:rsid w:val="009B1E7A"/>
    <w:rsid w:val="009B6C38"/>
    <w:rsid w:val="00A647CC"/>
    <w:rsid w:val="00A96C87"/>
    <w:rsid w:val="00B81BC1"/>
    <w:rsid w:val="00BA69FF"/>
    <w:rsid w:val="00C664B6"/>
    <w:rsid w:val="00D668C5"/>
    <w:rsid w:val="00E14CAC"/>
    <w:rsid w:val="00EB00BA"/>
    <w:rsid w:val="00F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EE4CFE-21C2-4673-B8B4-C972A1D1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12CF"/>
    <w:rPr>
      <w:color w:val="000000"/>
      <w:kern w:val="28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160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782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8210D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eurslaurentides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Richer, Martin</dc:creator>
  <cp:lastModifiedBy>Lise</cp:lastModifiedBy>
  <cp:revision>2</cp:revision>
  <dcterms:created xsi:type="dcterms:W3CDTF">2018-02-28T14:17:00Z</dcterms:created>
  <dcterms:modified xsi:type="dcterms:W3CDTF">2018-02-28T14:17:00Z</dcterms:modified>
</cp:coreProperties>
</file>